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F286" w14:textId="1E3E3DC8"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r w:rsidR="005A203B">
        <w:rPr>
          <w:rFonts w:ascii="Arial" w:hAnsi="Arial" w:cs="Arial"/>
          <w:b/>
          <w:bCs/>
          <w:sz w:val="20"/>
          <w:szCs w:val="20"/>
          <w:lang w:eastAsia="en-GB"/>
        </w:rPr>
        <w:lastRenderedPageBreak/>
        <w:t xml:space="preserve"> </w:t>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F54CBE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5A203B">
        <w:rPr>
          <w:rStyle w:val="A1"/>
        </w:rPr>
        <w:t>Tickhill &amp; Colliery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AA2513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A203B">
        <w:rPr>
          <w:color w:val="auto"/>
          <w:sz w:val="22"/>
          <w:szCs w:val="22"/>
          <w:bdr w:val="none" w:sz="0" w:space="0" w:color="auto" w:frame="1"/>
          <w:shd w:val="clear" w:color="auto" w:fill="FFFFFF"/>
          <w:lang w:eastAsia="en-GB"/>
        </w:rPr>
        <w:t>Tickhill &amp; Colliery Medical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2F8E7D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A203B">
        <w:rPr>
          <w:rFonts w:ascii="Arial" w:hAnsi="Arial" w:cs="Arial"/>
          <w:sz w:val="22"/>
          <w:szCs w:val="22"/>
        </w:rPr>
        <w:t>Tickhill &amp; Colliery Medical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A203B">
        <w:rPr>
          <w:rFonts w:ascii="Arial" w:hAnsi="Arial" w:cs="Arial"/>
          <w:sz w:val="22"/>
          <w:szCs w:val="22"/>
        </w:rPr>
        <w:t>Tickhill &amp; Colliery Medical Practice</w:t>
      </w:r>
      <w:r>
        <w:rPr>
          <w:rFonts w:ascii="Arial" w:hAnsi="Arial" w:cs="Arial"/>
          <w:sz w:val="22"/>
          <w:szCs w:val="22"/>
        </w:rPr>
        <w:t xml:space="preserve"> </w:t>
      </w:r>
      <w:r w:rsidRPr="0014024D">
        <w:rPr>
          <w:rFonts w:ascii="Arial" w:hAnsi="Arial" w:cs="Arial"/>
          <w:sz w:val="22"/>
          <w:szCs w:val="22"/>
        </w:rPr>
        <w:t xml:space="preserve">to </w:t>
      </w:r>
      <w:r w:rsidR="00462E3D" w:rsidRPr="0014024D">
        <w:rPr>
          <w:rFonts w:ascii="Arial" w:hAnsi="Arial" w:cs="Arial"/>
          <w:sz w:val="22"/>
          <w:szCs w:val="22"/>
        </w:rPr>
        <w:t>process confidential patient information lawfully and efficiently</w:t>
      </w:r>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431402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A203B">
        <w:rPr>
          <w:rFonts w:ascii="Arial" w:hAnsi="Arial" w:cs="Arial"/>
          <w:sz w:val="22"/>
          <w:szCs w:val="22"/>
        </w:rPr>
        <w:t>Tickhill &amp; Colliery Medical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01 July 2022 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3AC57A8C" w:rsidR="001941ED" w:rsidRDefault="005A203B" w:rsidP="001941ED">
      <w:pPr>
        <w:pStyle w:val="NormalWeb"/>
        <w:jc w:val="both"/>
        <w:rPr>
          <w:rFonts w:ascii="Arial" w:hAnsi="Arial" w:cs="Arial"/>
          <w:sz w:val="22"/>
          <w:szCs w:val="22"/>
        </w:rPr>
      </w:pPr>
      <w:r>
        <w:rPr>
          <w:rFonts w:ascii="Arial" w:hAnsi="Arial" w:cs="Arial"/>
          <w:sz w:val="22"/>
          <w:szCs w:val="22"/>
        </w:rPr>
        <w:t>Tickhill &amp; Colliery Medical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lastRenderedPageBreak/>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2982C3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A203B">
        <w:rPr>
          <w:rFonts w:ascii="Arial" w:hAnsi="Arial" w:cs="Arial"/>
          <w:sz w:val="22"/>
          <w:szCs w:val="22"/>
        </w:rPr>
        <w:t>Tickhill &amp; Colliery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3C17F4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A203B">
        <w:rPr>
          <w:rFonts w:ascii="Arial" w:hAnsi="Arial" w:cs="Arial"/>
          <w:bdr w:val="none" w:sz="0" w:space="0" w:color="auto" w:frame="1"/>
          <w:shd w:val="clear" w:color="auto" w:fill="FFFFFF"/>
          <w:lang w:eastAsia="en-GB"/>
        </w:rPr>
        <w:t>Tickhill &amp; Colliery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82BB00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A203B">
        <w:rPr>
          <w:rFonts w:ascii="Arial" w:hAnsi="Arial" w:cs="Arial"/>
          <w:bdr w:val="none" w:sz="0" w:space="0" w:color="auto" w:frame="1"/>
          <w:shd w:val="clear" w:color="auto" w:fill="FFFFFF"/>
          <w:lang w:eastAsia="en-GB"/>
        </w:rPr>
        <w:t xml:space="preserve">Tickhill &amp; Colliery Medical </w:t>
      </w:r>
      <w:r w:rsidR="00462E3D">
        <w:rPr>
          <w:rFonts w:ascii="Arial" w:hAnsi="Arial" w:cs="Arial"/>
          <w:bdr w:val="none" w:sz="0" w:space="0" w:color="auto" w:frame="1"/>
          <w:shd w:val="clear" w:color="auto" w:fill="FFFFFF"/>
          <w:lang w:eastAsia="en-GB"/>
        </w:rPr>
        <w:t>Practice</w:t>
      </w:r>
      <w:r w:rsidR="00462E3D" w:rsidRPr="0014024D">
        <w:rPr>
          <w:rFonts w:ascii="Arial" w:hAnsi="Arial" w:cs="Arial"/>
          <w:bdr w:val="none" w:sz="0" w:space="0" w:color="auto" w:frame="1"/>
          <w:shd w:val="clear" w:color="auto" w:fill="FFFFFF"/>
          <w:lang w:eastAsia="en-GB"/>
        </w:rPr>
        <w:t xml:space="preserve"> 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403C809A"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w:t>
      </w:r>
      <w:r w:rsidR="00462E3D" w:rsidRPr="00A8304F">
        <w:rPr>
          <w:rFonts w:ascii="Arial" w:hAnsi="Arial" w:cs="Arial"/>
          <w:bdr w:val="none" w:sz="0" w:space="0" w:color="auto" w:frame="1"/>
          <w:shd w:val="clear" w:color="auto" w:fill="FFFFFF"/>
          <w:lang w:eastAsia="en-GB"/>
        </w:rPr>
        <w:t>15 April 2020,</w:t>
      </w:r>
      <w:r w:rsidRPr="00A8304F">
        <w:rPr>
          <w:rFonts w:ascii="Arial" w:hAnsi="Arial" w:cs="Arial"/>
          <w:bdr w:val="none" w:sz="0" w:space="0" w:color="auto" w:frame="1"/>
          <w:shd w:val="clear" w:color="auto" w:fill="FFFFFF"/>
          <w:lang w:eastAsia="en-GB"/>
        </w:rPr>
        <w:t xml:space="preserve">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2AB12E0B"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462E3D"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5B67B431" w14:textId="3A477C78"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462E3D"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4EDE7C23" w:rsidR="001941ED" w:rsidRPr="00943C60" w:rsidRDefault="00462E3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1941ED" w:rsidRPr="00943C60">
              <w:rPr>
                <w:rFonts w:ascii="Arial" w:hAnsi="Arial" w:cs="Arial"/>
                <w:bdr w:val="none" w:sz="0" w:space="0" w:color="auto" w:frame="1"/>
                <w:lang w:eastAsia="en-GB"/>
              </w:rPr>
              <w:t>haem and others)</w:t>
            </w:r>
          </w:p>
          <w:p w14:paraId="6CC2511B" w14:textId="46270A0E"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r w:rsidR="00462E3D" w:rsidRPr="00943C60">
              <w:rPr>
                <w:rFonts w:ascii="Arial" w:hAnsi="Arial" w:cs="Arial"/>
                <w:bdr w:val="none" w:sz="0" w:space="0" w:color="auto" w:frame="1"/>
                <w:lang w:eastAsia="en-GB"/>
              </w:rPr>
              <w:t>metabolic,</w:t>
            </w:r>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156D3311"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462E3D"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737169D8" w14:textId="4AF08D6A"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462E3D"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86F1DBD" w:rsidR="00DE7AF8" w:rsidRPr="00943C60" w:rsidRDefault="00462E3D"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DE7AF8" w:rsidRPr="00943C60">
              <w:rPr>
                <w:rFonts w:ascii="Arial" w:hAnsi="Arial" w:cs="Arial"/>
                <w:bdr w:val="none" w:sz="0" w:space="0" w:color="auto" w:frame="1"/>
                <w:lang w:eastAsia="en-GB"/>
              </w:rPr>
              <w:t>haem and others)</w:t>
            </w:r>
          </w:p>
          <w:p w14:paraId="7E764EC3" w14:textId="3BFBD938"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r w:rsidR="00462E3D" w:rsidRPr="00943C60">
              <w:rPr>
                <w:rFonts w:ascii="Arial" w:hAnsi="Arial" w:cs="Arial"/>
                <w:bdr w:val="none" w:sz="0" w:space="0" w:color="auto" w:frame="1"/>
                <w:lang w:eastAsia="en-GB"/>
              </w:rPr>
              <w:t>metabolic,</w:t>
            </w:r>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55348858"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r w:rsidR="00462E3D" w:rsidRPr="00943C60">
              <w:rPr>
                <w:rFonts w:ascii="Arial" w:hAnsi="Arial" w:cs="Arial"/>
                <w:bdr w:val="none" w:sz="0" w:space="0" w:color="auto" w:frame="1"/>
                <w:lang w:eastAsia="en-GB"/>
              </w:rPr>
              <w:t>over:</w:t>
            </w:r>
            <w:r w:rsidRPr="00943C60">
              <w:rPr>
                <w:rFonts w:ascii="Arial" w:hAnsi="Arial" w:cs="Arial"/>
                <w:bdr w:val="none" w:sz="0" w:space="0" w:color="auto" w:frame="1"/>
                <w:lang w:eastAsia="en-GB"/>
              </w:rPr>
              <w:t xml:space="preserve"> BMI of 40+ in the last 12 months</w:t>
            </w:r>
          </w:p>
          <w:p w14:paraId="788C60D0" w14:textId="77110A34"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r w:rsidR="00462E3D" w:rsidRPr="00943C60">
              <w:rPr>
                <w:rFonts w:ascii="Arial" w:hAnsi="Arial" w:cs="Arial"/>
                <w:bdr w:val="none" w:sz="0" w:space="0" w:color="auto" w:frame="1"/>
                <w:lang w:eastAsia="en-GB"/>
              </w:rPr>
              <w:t>over:</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0FF5D2B6"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r w:rsidR="00462E3D" w:rsidRPr="00943C60">
              <w:rPr>
                <w:rFonts w:ascii="Arial" w:hAnsi="Arial" w:cs="Arial"/>
                <w:bdr w:val="none" w:sz="0" w:space="0" w:color="auto" w:frame="1"/>
                <w:lang w:eastAsia="en-GB"/>
              </w:rPr>
              <w:t>patients</w:t>
            </w:r>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5179F50D"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r w:rsidR="00462E3D" w:rsidRPr="00943C60">
              <w:rPr>
                <w:rFonts w:ascii="Arial" w:hAnsi="Arial" w:cs="Arial"/>
                <w:bdr w:val="none" w:sz="0" w:space="0" w:color="auto" w:frame="1"/>
                <w:lang w:eastAsia="en-GB"/>
              </w:rPr>
              <w:t>ARBs,</w:t>
            </w:r>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57CD0AE3"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w:t>
      </w:r>
      <w:r w:rsidR="00462E3D" w:rsidRPr="00943C60">
        <w:rPr>
          <w:rFonts w:ascii="Arial" w:hAnsi="Arial" w:cs="Arial"/>
        </w:rPr>
        <w:t>and</w:t>
      </w:r>
      <w:r w:rsidRPr="00943C60">
        <w:rPr>
          <w:rFonts w:ascii="Arial" w:hAnsi="Arial" w:cs="Arial"/>
        </w:rPr>
        <w:t xml:space="preserve">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1A6B873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r w:rsidR="00462E3D" w:rsidRPr="00943C60">
        <w:rPr>
          <w:rFonts w:ascii="Arial" w:hAnsi="Arial" w:cs="Arial"/>
        </w:rPr>
        <w:t>signpost</w:t>
      </w:r>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462E3D"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AEA2C2D"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A203B">
        <w:rPr>
          <w:rFonts w:ascii="Arial" w:hAnsi="Arial" w:cs="Arial"/>
          <w:bdr w:val="none" w:sz="0" w:space="0" w:color="auto" w:frame="1"/>
          <w:lang w:eastAsia="en-GB"/>
        </w:rPr>
        <w:t>Tickhill &amp; Colliery Medical Practice</w:t>
      </w:r>
      <w:r w:rsidR="00462E3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 xml:space="preserve">to ask any visitors to our practice to tell us if they have visited a particular </w:t>
      </w:r>
      <w:r w:rsidR="00462E3D" w:rsidRPr="0014024D">
        <w:rPr>
          <w:rFonts w:ascii="Arial" w:hAnsi="Arial" w:cs="Arial"/>
          <w:bdr w:val="none" w:sz="0" w:space="0" w:color="auto" w:frame="1"/>
          <w:lang w:eastAsia="en-GB"/>
        </w:rPr>
        <w:t>country or</w:t>
      </w:r>
      <w:r w:rsidRPr="0014024D">
        <w:rPr>
          <w:rFonts w:ascii="Arial" w:hAnsi="Arial" w:cs="Arial"/>
          <w:bdr w:val="none" w:sz="0" w:space="0" w:color="auto" w:frame="1"/>
          <w:lang w:eastAsia="en-GB"/>
        </w:rPr>
        <w:t xml:space="preserve"> are experiencing COVID-19 symptoms. This must only be in pre-approved </w:t>
      </w:r>
      <w:r w:rsidR="00462E3D" w:rsidRPr="0014024D">
        <w:rPr>
          <w:rFonts w:ascii="Arial" w:hAnsi="Arial" w:cs="Arial"/>
          <w:bdr w:val="none" w:sz="0" w:space="0" w:color="auto" w:frame="1"/>
          <w:lang w:eastAsia="en-GB"/>
        </w:rPr>
        <w:t>circumstances,</w:t>
      </w:r>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2AE320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5A203B">
        <w:rPr>
          <w:rFonts w:ascii="Arial" w:hAnsi="Arial" w:cs="Arial"/>
          <w:sz w:val="22"/>
          <w:szCs w:val="22"/>
        </w:rPr>
        <w:t>Tickhill &amp; Colliery Medical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9FF6033" w:rsidR="000B1E15" w:rsidRDefault="00334BCB" w:rsidP="00301BE7">
    <w:pPr>
      <w:pStyle w:val="Footer"/>
      <w:tabs>
        <w:tab w:val="clear" w:pos="9026"/>
      </w:tabs>
    </w:pPr>
    <w:r>
      <w:t>Covid-19 Privacy Notice v1.</w:t>
    </w:r>
    <w:r w:rsidR="009E1304">
      <w:t>8</w:t>
    </w:r>
    <w:r>
      <w:tab/>
    </w:r>
    <w:r w:rsidR="005A203B">
      <w:t xml:space="preserve">      Tickhill &amp; Colliery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462E3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5"/>
  </w:num>
  <w:num w:numId="5" w16cid:durableId="2137603438">
    <w:abstractNumId w:val="3"/>
  </w:num>
  <w:num w:numId="6" w16cid:durableId="1780444684">
    <w:abstractNumId w:val="4"/>
  </w:num>
  <w:num w:numId="7" w16cid:durableId="198554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462E3D"/>
    <w:rsid w:val="005A203B"/>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3710</Words>
  <Characters>21147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ELLIS, Allison (THE TICKHILL &amp; COLLIERY MEDICAL PRACTICE)</cp:lastModifiedBy>
  <cp:revision>2</cp:revision>
  <dcterms:created xsi:type="dcterms:W3CDTF">2022-07-26T10:44:00Z</dcterms:created>
  <dcterms:modified xsi:type="dcterms:W3CDTF">2022-07-26T10:44:00Z</dcterms:modified>
</cp:coreProperties>
</file>